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76C9" w14:textId="77777777" w:rsidR="00704390" w:rsidRPr="00816019" w:rsidRDefault="00704390" w:rsidP="00CE70C8">
      <w:pPr>
        <w:spacing w:after="0" w:line="360" w:lineRule="auto"/>
        <w:ind w:left="360"/>
        <w:jc w:val="right"/>
        <w:rPr>
          <w:rFonts w:ascii="Times New Roman" w:hAnsi="Times New Roman"/>
          <w:i/>
          <w:sz w:val="24"/>
          <w:szCs w:val="24"/>
          <w:lang w:val="en-US" w:eastAsia="en-US"/>
        </w:rPr>
      </w:pPr>
      <w:r w:rsidRPr="00816019">
        <w:rPr>
          <w:rFonts w:ascii="Times New Roman" w:hAnsi="Times New Roman"/>
          <w:i/>
          <w:sz w:val="24"/>
          <w:szCs w:val="24"/>
          <w:lang w:val="en-US" w:eastAsia="en-US"/>
        </w:rPr>
        <w:t>Teslim Tarihi</w:t>
      </w:r>
    </w:p>
    <w:p w14:paraId="0860D022" w14:textId="34E8B327" w:rsidR="00704390" w:rsidRPr="00816019" w:rsidRDefault="00704390" w:rsidP="00CE70C8">
      <w:pPr>
        <w:jc w:val="both"/>
        <w:rPr>
          <w:rFonts w:ascii="Times New Roman" w:hAnsi="Times New Roman"/>
          <w:b/>
          <w:sz w:val="32"/>
          <w:szCs w:val="32"/>
          <w:lang w:val="en-US" w:eastAsia="en-US"/>
        </w:rPr>
      </w:pPr>
      <w:r w:rsidRPr="00816019">
        <w:rPr>
          <w:rFonts w:ascii="Times New Roman" w:hAnsi="Times New Roman"/>
          <w:b/>
          <w:sz w:val="32"/>
          <w:szCs w:val="32"/>
          <w:lang w:val="en-US" w:eastAsia="en-US"/>
        </w:rPr>
        <w:t xml:space="preserve">EXPERIMENT X – ISOLATION and </w:t>
      </w:r>
      <w:r w:rsidR="00CE70C8" w:rsidRPr="00816019">
        <w:rPr>
          <w:rFonts w:ascii="Times New Roman" w:hAnsi="Times New Roman"/>
          <w:b/>
          <w:sz w:val="32"/>
          <w:szCs w:val="32"/>
          <w:lang w:val="en-US" w:eastAsia="en-US"/>
        </w:rPr>
        <w:t>PROPERTIES of DNA</w:t>
      </w:r>
    </w:p>
    <w:p w14:paraId="051D5ED4" w14:textId="4CE8E0C0" w:rsidR="00704390" w:rsidRPr="00816019" w:rsidRDefault="00704390" w:rsidP="00704390">
      <w:pPr>
        <w:rPr>
          <w:rFonts w:ascii="Times New Roman" w:hAnsi="Times New Roman"/>
          <w:sz w:val="24"/>
          <w:szCs w:val="24"/>
          <w:lang w:val="en-US"/>
        </w:rPr>
      </w:pPr>
      <w:r w:rsidRPr="00816019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53AE795" wp14:editId="02713AC9">
                <wp:simplePos x="0" y="0"/>
                <wp:positionH relativeFrom="column">
                  <wp:posOffset>4777104</wp:posOffset>
                </wp:positionH>
                <wp:positionV relativeFrom="paragraph">
                  <wp:posOffset>82550</wp:posOffset>
                </wp:positionV>
                <wp:extent cx="0" cy="673100"/>
                <wp:effectExtent l="0" t="0" r="38100" b="3175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1B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376.15pt;margin-top:6.5pt;width:0;height:5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eduAEAAFUDAAAOAAAAZHJzL2Uyb0RvYy54bWysU01v2zAMvQ/YfxB0X2xnaLc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"/>
            </w:pict>
          </mc:Fallback>
        </mc:AlternateContent>
      </w:r>
      <w:r w:rsidRPr="008160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D30C88" wp14:editId="765C500E">
                <wp:simplePos x="0" y="0"/>
                <wp:positionH relativeFrom="column">
                  <wp:posOffset>4352290</wp:posOffset>
                </wp:positionH>
                <wp:positionV relativeFrom="paragraph">
                  <wp:posOffset>82550</wp:posOffset>
                </wp:positionV>
                <wp:extent cx="1448435" cy="673100"/>
                <wp:effectExtent l="0" t="0" r="1841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ADCF" id="Dikdörtgen 3" o:spid="_x0000_s1026" style="position:absolute;margin-left:342.7pt;margin-top:6.5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JoCw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"/>
            </w:pict>
          </mc:Fallback>
        </mc:AlternateContent>
      </w:r>
    </w:p>
    <w:p w14:paraId="52CBA083" w14:textId="174B1F80" w:rsidR="00704390" w:rsidRPr="00816019" w:rsidRDefault="00704390" w:rsidP="00704390">
      <w:pPr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Öğrencinin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Adı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Soyadı</w:t>
      </w:r>
      <w:proofErr w:type="spellEnd"/>
      <w:r w:rsidR="00CE70C8" w:rsidRPr="00816019">
        <w:rPr>
          <w:rFonts w:ascii="Times New Roman" w:hAnsi="Times New Roman"/>
          <w:i/>
          <w:sz w:val="24"/>
          <w:szCs w:val="24"/>
          <w:lang w:val="en-US"/>
        </w:rPr>
        <w:t>:</w:t>
      </w:r>
      <w:r w:rsidRPr="00816019">
        <w:rPr>
          <w:rFonts w:ascii="Times New Roman" w:hAnsi="Times New Roman"/>
          <w:sz w:val="24"/>
          <w:szCs w:val="24"/>
          <w:lang w:val="en-US"/>
        </w:rPr>
        <w:tab/>
      </w:r>
      <w:r w:rsidRPr="00816019">
        <w:rPr>
          <w:rFonts w:ascii="Times New Roman" w:hAnsi="Times New Roman"/>
          <w:sz w:val="24"/>
          <w:szCs w:val="24"/>
          <w:lang w:val="en-US"/>
        </w:rPr>
        <w:tab/>
      </w:r>
      <w:r w:rsidRPr="00816019">
        <w:rPr>
          <w:rFonts w:ascii="Times New Roman" w:hAnsi="Times New Roman"/>
          <w:sz w:val="24"/>
          <w:szCs w:val="24"/>
          <w:lang w:val="en-US"/>
        </w:rPr>
        <w:tab/>
      </w:r>
      <w:r w:rsidRPr="00816019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</w:t>
      </w:r>
      <w:r w:rsidRPr="00816019">
        <w:rPr>
          <w:rFonts w:ascii="Times New Roman" w:hAnsi="Times New Roman"/>
          <w:b/>
          <w:sz w:val="24"/>
          <w:szCs w:val="24"/>
          <w:lang w:val="en-US"/>
        </w:rPr>
        <w:t>NOT</w:t>
      </w:r>
      <w:r w:rsidRPr="00816019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Numarası</w:t>
      </w:r>
      <w:proofErr w:type="spellEnd"/>
      <w:r w:rsidR="00CE70C8" w:rsidRPr="00816019">
        <w:rPr>
          <w:rFonts w:ascii="Times New Roman" w:hAnsi="Times New Roman"/>
          <w:i/>
          <w:sz w:val="24"/>
          <w:szCs w:val="24"/>
          <w:lang w:val="en-US"/>
        </w:rPr>
        <w:t>:</w:t>
      </w:r>
    </w:p>
    <w:p w14:paraId="68D9B5F4" w14:textId="77777777" w:rsidR="00704390" w:rsidRPr="00816019" w:rsidRDefault="00704390" w:rsidP="00704390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3262EDB" w14:textId="4CA4FDB9" w:rsidR="00704390" w:rsidRPr="00816019" w:rsidRDefault="00704390" w:rsidP="00CE70C8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16019">
        <w:rPr>
          <w:rFonts w:ascii="Times New Roman" w:hAnsi="Times New Roman"/>
          <w:b/>
          <w:sz w:val="24"/>
          <w:szCs w:val="24"/>
          <w:lang w:val="en-US"/>
        </w:rPr>
        <w:t>DNA</w:t>
      </w:r>
      <w:r w:rsidR="00CE70C8" w:rsidRPr="00816019">
        <w:rPr>
          <w:rFonts w:ascii="Times New Roman" w:hAnsi="Times New Roman"/>
          <w:b/>
          <w:sz w:val="24"/>
          <w:szCs w:val="24"/>
          <w:lang w:val="en-US"/>
        </w:rPr>
        <w:t xml:space="preserve"> Isolation</w:t>
      </w:r>
      <w:r w:rsidRPr="0081601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Deneyin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yapıldığı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anlatılır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Kullanılan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kimyasalların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ne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amaçla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kullanıldığı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belirtilir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Deney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föyünde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anlatılandan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farklı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yöntem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kullanıldıysa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belirtilir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</w:p>
    <w:p w14:paraId="1BF7EA7B" w14:textId="1CB76737" w:rsidR="002A5BEE" w:rsidRPr="00816019" w:rsidRDefault="00704390" w:rsidP="00CE70C8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16019">
        <w:rPr>
          <w:rFonts w:ascii="Times New Roman" w:hAnsi="Times New Roman"/>
          <w:b/>
          <w:sz w:val="24"/>
          <w:szCs w:val="24"/>
          <w:lang w:val="en-US"/>
        </w:rPr>
        <w:t>DNA</w:t>
      </w:r>
      <w:r w:rsidR="00CE70C8" w:rsidRPr="00816019">
        <w:rPr>
          <w:rFonts w:ascii="Times New Roman" w:hAnsi="Times New Roman"/>
          <w:b/>
          <w:sz w:val="24"/>
          <w:szCs w:val="24"/>
          <w:lang w:val="en-US"/>
        </w:rPr>
        <w:t xml:space="preserve"> Melting</w:t>
      </w:r>
      <w:r w:rsidRPr="0081601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Deneyin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nasıl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yapıldığı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anlatılır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C1071F" w:rsidRPr="00816019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eney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föyünde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anlatılandan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farklı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yöntem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kullanıldıysa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belirtilir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Aşağıdaki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spektrumlar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örnek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olması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koyulmuştur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. Her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grubun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sitede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paylaşılan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spektrumları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koyması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45F88">
        <w:rPr>
          <w:rFonts w:ascii="Times New Roman" w:hAnsi="Times New Roman"/>
          <w:i/>
          <w:sz w:val="24"/>
          <w:szCs w:val="24"/>
          <w:lang w:val="en-US"/>
        </w:rPr>
        <w:t>gerekmektedir</w:t>
      </w:r>
      <w:proofErr w:type="spellEnd"/>
      <w:r w:rsidR="00145F88">
        <w:rPr>
          <w:rFonts w:ascii="Times New Roman" w:hAnsi="Times New Roman"/>
          <w:i/>
          <w:sz w:val="24"/>
          <w:szCs w:val="24"/>
          <w:lang w:val="en-US"/>
        </w:rPr>
        <w:t>.</w:t>
      </w:r>
    </w:p>
    <w:p w14:paraId="7610FCD3" w14:textId="77777777" w:rsidR="00FD270C" w:rsidRPr="00816019" w:rsidRDefault="002A5BEE" w:rsidP="00FD270C">
      <w:pPr>
        <w:keepNext/>
        <w:spacing w:after="0" w:line="240" w:lineRule="auto"/>
        <w:jc w:val="center"/>
        <w:rPr>
          <w:lang w:val="en-US"/>
        </w:rPr>
      </w:pPr>
      <w:r w:rsidRPr="00816019">
        <w:rPr>
          <w:noProof/>
          <w:lang w:val="en-US"/>
        </w:rPr>
        <w:drawing>
          <wp:inline distT="0" distB="0" distL="0" distR="0" wp14:anchorId="2879E0B8" wp14:editId="379F4058">
            <wp:extent cx="3767328" cy="2575108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40" cy="25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5D34" w14:textId="0549447F" w:rsidR="00704390" w:rsidRPr="00816019" w:rsidRDefault="00FD270C" w:rsidP="00332A54">
      <w:pPr>
        <w:pStyle w:val="ResimYazs"/>
        <w:jc w:val="center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 xml:space="preserve">Figure </w: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begin"/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instrText xml:space="preserve"> SEQ Figure \* ARABIC </w:instrTex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separate"/>
      </w:r>
      <w:r w:rsidR="00332A54" w:rsidRPr="00816019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val="en-US"/>
        </w:rPr>
        <w:t>1</w: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end"/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>: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Ex</w:t>
      </w:r>
      <w:r w:rsidR="00606DF4"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>a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>m</w:t>
      </w:r>
      <w:r w:rsidR="00606DF4"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>p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le </w:t>
      </w:r>
      <w:r w:rsidR="007C57C9"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>Spectrum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of DNA Melting</w:t>
      </w:r>
    </w:p>
    <w:p w14:paraId="6E333F21" w14:textId="77777777" w:rsidR="00332A54" w:rsidRPr="00816019" w:rsidRDefault="00704390" w:rsidP="00332A54">
      <w:pPr>
        <w:keepNext/>
        <w:jc w:val="center"/>
        <w:rPr>
          <w:lang w:val="en-US"/>
        </w:rPr>
      </w:pPr>
      <w:r w:rsidRPr="00816019">
        <w:rPr>
          <w:noProof/>
          <w:lang w:val="en-US"/>
        </w:rPr>
        <w:drawing>
          <wp:inline distT="0" distB="0" distL="0" distR="0" wp14:anchorId="136195BF" wp14:editId="130A8729">
            <wp:extent cx="3877056" cy="2472572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89" cy="25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6010" w14:textId="41B9CE71" w:rsidR="00704390" w:rsidRPr="00816019" w:rsidRDefault="00332A54" w:rsidP="00332A54">
      <w:pPr>
        <w:pStyle w:val="ResimYazs"/>
        <w:jc w:val="center"/>
        <w:rPr>
          <w:rFonts w:ascii="Times New Roman" w:hAnsi="Times New Roman"/>
          <w:i w:val="0"/>
          <w:color w:val="000000" w:themeColor="text1"/>
          <w:sz w:val="20"/>
          <w:szCs w:val="20"/>
          <w:lang w:val="en-US"/>
        </w:rPr>
      </w:pP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 xml:space="preserve">Figure </w: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begin"/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instrText xml:space="preserve"> SEQ Figure \* ARABIC </w:instrTex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separate"/>
      </w:r>
      <w:r w:rsidRPr="00816019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val="en-US"/>
        </w:rPr>
        <w:t>2</w:t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fldChar w:fldCharType="end"/>
      </w:r>
      <w:r w:rsidRPr="00816019"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  <w:t>: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Example Graph of DNA Melting (A</w:t>
      </w:r>
      <w:r w:rsidRPr="00816019">
        <w:rPr>
          <w:rFonts w:ascii="Times New Roman" w:hAnsi="Times New Roman"/>
          <w:color w:val="000000" w:themeColor="text1"/>
          <w:sz w:val="20"/>
          <w:szCs w:val="20"/>
          <w:vertAlign w:val="subscript"/>
          <w:lang w:val="en-US"/>
        </w:rPr>
        <w:t>260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nm and A</w:t>
      </w:r>
      <w:r w:rsidRPr="00816019">
        <w:rPr>
          <w:rFonts w:ascii="Times New Roman" w:hAnsi="Times New Roman"/>
          <w:color w:val="000000" w:themeColor="text1"/>
          <w:sz w:val="20"/>
          <w:szCs w:val="20"/>
          <w:vertAlign w:val="subscript"/>
          <w:lang w:val="en-US"/>
        </w:rPr>
        <w:t>280</w:t>
      </w:r>
      <w:r w:rsidRPr="00816019">
        <w:rPr>
          <w:rFonts w:ascii="Times New Roman" w:hAnsi="Times New Roman"/>
          <w:color w:val="000000" w:themeColor="text1"/>
          <w:sz w:val="20"/>
          <w:szCs w:val="20"/>
          <w:lang w:val="en-US"/>
        </w:rPr>
        <w:t xml:space="preserve"> nm)</w:t>
      </w:r>
    </w:p>
    <w:p w14:paraId="2B46AC1A" w14:textId="2A251B95" w:rsidR="00704390" w:rsidRPr="00816019" w:rsidRDefault="00704390" w:rsidP="00332A54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lastRenderedPageBreak/>
        <w:t>Yukarıdaki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grafik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kullanılarak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örneklerin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260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280 nm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dalga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boyundaki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maksimum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absorbanslar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tabloda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verilir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Bu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veriler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kullanılarak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kendi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örneğinizin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DNA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erimesinde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kullanılan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örneğin</w:t>
      </w:r>
      <w:proofErr w:type="spellEnd"/>
      <w:r w:rsidR="00332A54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16019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oda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sıcaklığındaki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>)</w:t>
      </w:r>
      <w:r w:rsidR="004B58F0">
        <w:rPr>
          <w:rFonts w:ascii="Times New Roman" w:hAnsi="Times New Roman"/>
          <w:i/>
          <w:sz w:val="24"/>
          <w:szCs w:val="24"/>
          <w:lang w:val="en-US"/>
        </w:rPr>
        <w:t>,</w:t>
      </w:r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DNA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saflığı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föydeki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formülden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hesaplanır</w:t>
      </w:r>
      <w:proofErr w:type="spellEnd"/>
      <w:r w:rsidR="00691D94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>Yukarıda</w:t>
      </w:r>
      <w:proofErr w:type="spellEnd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>verilen</w:t>
      </w:r>
      <w:proofErr w:type="spellEnd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>grafikler</w:t>
      </w:r>
      <w:proofErr w:type="spellEnd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>örnek</w:t>
      </w:r>
      <w:proofErr w:type="spellEnd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91D94" w:rsidRPr="00816019">
        <w:rPr>
          <w:rFonts w:ascii="Times New Roman" w:hAnsi="Times New Roman"/>
          <w:i/>
          <w:sz w:val="24"/>
          <w:szCs w:val="24"/>
          <w:lang w:val="en-US"/>
        </w:rPr>
        <w:t>grafiklerdir</w:t>
      </w:r>
      <w:proofErr w:type="spellEnd"/>
      <w:r w:rsidR="00691D94">
        <w:rPr>
          <w:rFonts w:ascii="Times New Roman" w:hAnsi="Times New Roman"/>
          <w:i/>
          <w:sz w:val="24"/>
          <w:szCs w:val="24"/>
          <w:lang w:val="en-US"/>
        </w:rPr>
        <w:t>)</w:t>
      </w:r>
      <w:r w:rsidRPr="00816019">
        <w:rPr>
          <w:rFonts w:ascii="Times New Roman" w:hAnsi="Times New Roman"/>
          <w:i/>
          <w:sz w:val="24"/>
          <w:szCs w:val="24"/>
          <w:lang w:val="en-US"/>
        </w:rPr>
        <w:t>.</w:t>
      </w:r>
    </w:p>
    <w:p w14:paraId="730AB86E" w14:textId="59EEA780" w:rsidR="00493F0E" w:rsidRPr="00816019" w:rsidRDefault="009171F4" w:rsidP="00332A54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Her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grup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sitede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paylaşılan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spektrumlar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üzerinden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260 nm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ve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280 nm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dalga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boylarındaki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absorbanslar</w:t>
      </w:r>
      <w:r w:rsidR="00365ABA">
        <w:rPr>
          <w:rFonts w:ascii="Times New Roman" w:hAnsi="Times New Roman"/>
          <w:i/>
          <w:sz w:val="24"/>
          <w:szCs w:val="24"/>
          <w:lang w:val="en-US"/>
        </w:rPr>
        <w:t>ı</w:t>
      </w:r>
      <w:proofErr w:type="spellEnd"/>
      <w:r w:rsidR="00365AB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65ABA">
        <w:rPr>
          <w:rFonts w:ascii="Times New Roman" w:hAnsi="Times New Roman"/>
          <w:i/>
          <w:sz w:val="24"/>
          <w:szCs w:val="24"/>
          <w:lang w:val="en-US"/>
        </w:rPr>
        <w:t>kullanarak</w:t>
      </w:r>
      <w:proofErr w:type="spellEnd"/>
      <w:r w:rsidR="00365AB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hesap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816019">
        <w:rPr>
          <w:rFonts w:ascii="Times New Roman" w:hAnsi="Times New Roman"/>
          <w:i/>
          <w:sz w:val="24"/>
          <w:szCs w:val="24"/>
          <w:lang w:val="en-US"/>
        </w:rPr>
        <w:t>yapacaktır</w:t>
      </w:r>
      <w:proofErr w:type="spellEnd"/>
      <w:r w:rsidRPr="0081601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 xml:space="preserve">DNA </w:t>
      </w:r>
      <w:proofErr w:type="spellStart"/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>izolasyon</w:t>
      </w:r>
      <w:proofErr w:type="spellEnd"/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>örneği</w:t>
      </w:r>
      <w:proofErr w:type="spellEnd"/>
      <w:r w:rsidR="00365ABA">
        <w:rPr>
          <w:rFonts w:ascii="Times New Roman" w:hAnsi="Times New Roman"/>
          <w:i/>
          <w:sz w:val="24"/>
          <w:szCs w:val="24"/>
          <w:lang w:val="en-US"/>
        </w:rPr>
        <w:t xml:space="preserve"> (sam</w:t>
      </w:r>
      <w:r w:rsidR="008B3C6D">
        <w:rPr>
          <w:rFonts w:ascii="Times New Roman" w:hAnsi="Times New Roman"/>
          <w:i/>
          <w:sz w:val="24"/>
          <w:szCs w:val="24"/>
          <w:lang w:val="en-US"/>
        </w:rPr>
        <w:t>p</w:t>
      </w:r>
      <w:r w:rsidR="00365ABA">
        <w:rPr>
          <w:rFonts w:ascii="Times New Roman" w:hAnsi="Times New Roman"/>
          <w:i/>
          <w:sz w:val="24"/>
          <w:szCs w:val="24"/>
          <w:lang w:val="en-US"/>
        </w:rPr>
        <w:t>le)</w:t>
      </w:r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;</w:t>
      </w:r>
      <w:r w:rsidR="00ED1E19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mavi</w:t>
      </w:r>
      <w:proofErr w:type="spellEnd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renkli</w:t>
      </w:r>
      <w:proofErr w:type="spellEnd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spektrumdaki</w:t>
      </w:r>
      <w:proofErr w:type="spellEnd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 xml:space="preserve"> absorbans </w:t>
      </w:r>
      <w:proofErr w:type="spellStart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değerleri</w:t>
      </w:r>
      <w:proofErr w:type="spellEnd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kullanılacaktır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 xml:space="preserve"> (Örnek </w:t>
      </w:r>
      <w:proofErr w:type="spellStart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spektrumu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tüm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gruplar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için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ortaktır</w:t>
      </w:r>
      <w:proofErr w:type="spellEnd"/>
      <w:r w:rsidR="00BE765B" w:rsidRPr="00816019">
        <w:rPr>
          <w:rFonts w:ascii="Times New Roman" w:hAnsi="Times New Roman"/>
          <w:i/>
          <w:sz w:val="24"/>
          <w:szCs w:val="24"/>
          <w:lang w:val="en-US"/>
        </w:rPr>
        <w:t>)</w:t>
      </w:r>
      <w:r w:rsidR="00E82792" w:rsidRPr="00816019">
        <w:rPr>
          <w:rFonts w:ascii="Times New Roman" w:hAnsi="Times New Roman"/>
          <w:i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840"/>
        <w:gridCol w:w="1328"/>
        <w:gridCol w:w="1606"/>
        <w:gridCol w:w="1547"/>
        <w:gridCol w:w="1341"/>
        <w:gridCol w:w="1341"/>
      </w:tblGrid>
      <w:tr w:rsidR="00E44305" w:rsidRPr="00816019" w14:paraId="6CE1963A" w14:textId="77777777" w:rsidTr="00E44305">
        <w:trPr>
          <w:trHeight w:val="630"/>
          <w:jc w:val="center"/>
        </w:trPr>
        <w:tc>
          <w:tcPr>
            <w:tcW w:w="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45307E" w14:textId="7C8E1C56" w:rsidR="00704390" w:rsidRPr="00816019" w:rsidRDefault="003C0B33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Tube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6243D0" w14:textId="52BAA7F5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DNA Isolate</w:t>
            </w:r>
            <w:r w:rsidR="00704390" w:rsidRPr="00816019">
              <w:rPr>
                <w:rFonts w:ascii="Times New Roman" w:hAnsi="Times New Roman"/>
                <w:b/>
                <w:lang w:val="en-US"/>
              </w:rPr>
              <w:t xml:space="preserve"> (mL)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14:paraId="62D06DEF" w14:textId="22F3A12F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Process</w:t>
            </w:r>
          </w:p>
        </w:tc>
        <w:tc>
          <w:tcPr>
            <w:tcW w:w="1606" w:type="dxa"/>
            <w:tcBorders>
              <w:top w:val="single" w:sz="18" w:space="0" w:color="auto"/>
            </w:tcBorders>
            <w:vAlign w:val="center"/>
          </w:tcPr>
          <w:p w14:paraId="71164ED3" w14:textId="127BA0A6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Process</w:t>
            </w:r>
          </w:p>
        </w:tc>
        <w:tc>
          <w:tcPr>
            <w:tcW w:w="1547" w:type="dxa"/>
            <w:tcBorders>
              <w:top w:val="single" w:sz="18" w:space="0" w:color="auto"/>
            </w:tcBorders>
            <w:vAlign w:val="center"/>
          </w:tcPr>
          <w:p w14:paraId="7FDAEF28" w14:textId="34102E9D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Process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14:paraId="0D15D123" w14:textId="34E96D9C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>Absorbance</w:t>
            </w:r>
            <w:r w:rsidR="00704390" w:rsidRPr="00816019">
              <w:rPr>
                <w:rFonts w:ascii="Times New Roman" w:hAnsi="Times New Roman"/>
                <w:b/>
                <w:lang w:val="en-US"/>
              </w:rPr>
              <w:t xml:space="preserve"> (260 nm)</w:t>
            </w:r>
          </w:p>
        </w:tc>
        <w:tc>
          <w:tcPr>
            <w:tcW w:w="1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04EC15" w14:textId="76C7B8E1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6019">
              <w:rPr>
                <w:rFonts w:ascii="Times New Roman" w:hAnsi="Times New Roman"/>
                <w:b/>
                <w:lang w:val="en-US"/>
              </w:rPr>
              <w:t xml:space="preserve">Absorbance </w:t>
            </w:r>
            <w:r w:rsidR="00704390" w:rsidRPr="00816019">
              <w:rPr>
                <w:rFonts w:ascii="Times New Roman" w:hAnsi="Times New Roman"/>
                <w:b/>
                <w:lang w:val="en-US"/>
              </w:rPr>
              <w:t>(280 nm)</w:t>
            </w:r>
          </w:p>
        </w:tc>
      </w:tr>
      <w:tr w:rsidR="00E44305" w:rsidRPr="00816019" w14:paraId="41A18987" w14:textId="77777777" w:rsidTr="00E44305">
        <w:trPr>
          <w:trHeight w:val="962"/>
          <w:jc w:val="center"/>
        </w:trPr>
        <w:tc>
          <w:tcPr>
            <w:tcW w:w="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4D1C8B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16019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4CC283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vAlign w:val="center"/>
          </w:tcPr>
          <w:p w14:paraId="0DCED00B" w14:textId="035E66CC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606" w:type="dxa"/>
            <w:tcBorders>
              <w:top w:val="single" w:sz="18" w:space="0" w:color="auto"/>
            </w:tcBorders>
            <w:vAlign w:val="center"/>
          </w:tcPr>
          <w:p w14:paraId="520FEF2A" w14:textId="0FED3D5E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  <w:r w:rsidR="00704390" w:rsidRPr="0081601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47" w:type="dxa"/>
            <w:tcBorders>
              <w:top w:val="single" w:sz="18" w:space="0" w:color="auto"/>
            </w:tcBorders>
            <w:vAlign w:val="center"/>
          </w:tcPr>
          <w:p w14:paraId="48570ECD" w14:textId="194B670E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14:paraId="4EDFA191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46225F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4305" w:rsidRPr="00816019" w14:paraId="36722BD5" w14:textId="77777777" w:rsidTr="00E44305">
        <w:trPr>
          <w:trHeight w:val="630"/>
          <w:jc w:val="center"/>
        </w:trPr>
        <w:tc>
          <w:tcPr>
            <w:tcW w:w="10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5D2FC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16019">
              <w:rPr>
                <w:rFonts w:ascii="Times New Roman" w:hAnsi="Times New Roman"/>
                <w:b/>
                <w:i/>
                <w:lang w:val="en-US"/>
              </w:rPr>
              <w:t>2</w:t>
            </w:r>
          </w:p>
        </w:tc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F1C10AB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  <w:vAlign w:val="center"/>
          </w:tcPr>
          <w:p w14:paraId="52B86B87" w14:textId="18ECBE65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Heat to 80°C (10 minutes)</w:t>
            </w:r>
          </w:p>
        </w:tc>
        <w:tc>
          <w:tcPr>
            <w:tcW w:w="1606" w:type="dxa"/>
            <w:vAlign w:val="center"/>
          </w:tcPr>
          <w:p w14:paraId="0801FA1B" w14:textId="064DAFD8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547" w:type="dxa"/>
            <w:vAlign w:val="center"/>
          </w:tcPr>
          <w:p w14:paraId="4EE48C0A" w14:textId="0A449E35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341" w:type="dxa"/>
            <w:vAlign w:val="center"/>
          </w:tcPr>
          <w:p w14:paraId="30DD383F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41" w:type="dxa"/>
            <w:tcBorders>
              <w:right w:val="single" w:sz="18" w:space="0" w:color="auto"/>
            </w:tcBorders>
            <w:vAlign w:val="center"/>
          </w:tcPr>
          <w:p w14:paraId="31C38FD8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44305" w:rsidRPr="00816019" w14:paraId="4A63F1B1" w14:textId="77777777" w:rsidTr="00E44305">
        <w:trPr>
          <w:trHeight w:val="630"/>
          <w:jc w:val="center"/>
        </w:trPr>
        <w:tc>
          <w:tcPr>
            <w:tcW w:w="10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086677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16019">
              <w:rPr>
                <w:rFonts w:ascii="Times New Roman" w:hAnsi="Times New Roman"/>
                <w:b/>
                <w:i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E4FC623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  <w:vAlign w:val="center"/>
          </w:tcPr>
          <w:p w14:paraId="1570FD91" w14:textId="3492DA4B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 xml:space="preserve">Heat to </w:t>
            </w:r>
            <w:r w:rsidR="00704390" w:rsidRPr="00816019">
              <w:rPr>
                <w:rFonts w:ascii="Times New Roman" w:hAnsi="Times New Roman"/>
                <w:lang w:val="en-US"/>
              </w:rPr>
              <w:t xml:space="preserve">80°C (10 </w:t>
            </w:r>
            <w:r w:rsidRPr="00816019">
              <w:rPr>
                <w:rFonts w:ascii="Times New Roman" w:hAnsi="Times New Roman"/>
                <w:lang w:val="en-US"/>
              </w:rPr>
              <w:t>minutes</w:t>
            </w:r>
            <w:r w:rsidR="00704390" w:rsidRPr="00816019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606" w:type="dxa"/>
            <w:vAlign w:val="center"/>
          </w:tcPr>
          <w:p w14:paraId="2ABC56C7" w14:textId="4637BB55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ice bath (5 minutes)</w:t>
            </w:r>
          </w:p>
        </w:tc>
        <w:tc>
          <w:tcPr>
            <w:tcW w:w="1547" w:type="dxa"/>
            <w:vAlign w:val="center"/>
          </w:tcPr>
          <w:p w14:paraId="1659E57D" w14:textId="51DE3285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341" w:type="dxa"/>
            <w:vAlign w:val="center"/>
          </w:tcPr>
          <w:p w14:paraId="11C5B40B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1" w:type="dxa"/>
            <w:tcBorders>
              <w:right w:val="single" w:sz="18" w:space="0" w:color="auto"/>
            </w:tcBorders>
            <w:vAlign w:val="center"/>
          </w:tcPr>
          <w:p w14:paraId="6898D659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4305" w:rsidRPr="00816019" w14:paraId="2232DE99" w14:textId="77777777" w:rsidTr="00E44305">
        <w:trPr>
          <w:trHeight w:val="630"/>
          <w:jc w:val="center"/>
        </w:trPr>
        <w:tc>
          <w:tcPr>
            <w:tcW w:w="10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3BF993" w14:textId="33F0E222" w:rsidR="00704390" w:rsidRPr="00816019" w:rsidRDefault="00E44305" w:rsidP="004A188E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16019">
              <w:rPr>
                <w:rFonts w:ascii="Times New Roman" w:hAnsi="Times New Roman"/>
                <w:b/>
                <w:i/>
                <w:lang w:val="en-US"/>
              </w:rPr>
              <w:t>Sample of DNA Isolation</w:t>
            </w:r>
          </w:p>
        </w:tc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2E27A48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  <w:vAlign w:val="center"/>
          </w:tcPr>
          <w:p w14:paraId="5579FBFD" w14:textId="764C8035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606" w:type="dxa"/>
            <w:vAlign w:val="center"/>
          </w:tcPr>
          <w:p w14:paraId="43C4FEF6" w14:textId="3B26DACE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547" w:type="dxa"/>
            <w:vAlign w:val="center"/>
          </w:tcPr>
          <w:p w14:paraId="77760C57" w14:textId="3C788FC8" w:rsidR="00704390" w:rsidRPr="00816019" w:rsidRDefault="00E44305" w:rsidP="004A188E">
            <w:pPr>
              <w:jc w:val="center"/>
              <w:rPr>
                <w:rFonts w:ascii="Times New Roman" w:hAnsi="Times New Roman"/>
                <w:lang w:val="en-US"/>
              </w:rPr>
            </w:pPr>
            <w:r w:rsidRPr="00816019">
              <w:rPr>
                <w:rFonts w:ascii="Times New Roman" w:hAnsi="Times New Roman"/>
                <w:lang w:val="en-US"/>
              </w:rPr>
              <w:t>Keep in room temperature</w:t>
            </w:r>
          </w:p>
        </w:tc>
        <w:tc>
          <w:tcPr>
            <w:tcW w:w="1341" w:type="dxa"/>
            <w:vAlign w:val="center"/>
          </w:tcPr>
          <w:p w14:paraId="06C451CE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1" w:type="dxa"/>
            <w:tcBorders>
              <w:right w:val="single" w:sz="18" w:space="0" w:color="auto"/>
            </w:tcBorders>
            <w:vAlign w:val="center"/>
          </w:tcPr>
          <w:p w14:paraId="34830A67" w14:textId="77777777" w:rsidR="00704390" w:rsidRPr="00816019" w:rsidRDefault="00704390" w:rsidP="004A188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B41162C" w14:textId="65A500B0" w:rsidR="00704390" w:rsidRPr="00816019" w:rsidRDefault="00704390" w:rsidP="00704390">
      <w:pPr>
        <w:rPr>
          <w:rFonts w:ascii="Times New Roman" w:hAnsi="Times New Roman"/>
          <w:i/>
          <w:sz w:val="24"/>
          <w:szCs w:val="24"/>
          <w:lang w:val="en-US"/>
        </w:rPr>
      </w:pPr>
    </w:p>
    <w:p w14:paraId="1AFC71A0" w14:textId="163C0C2D" w:rsidR="00704390" w:rsidRPr="00816019" w:rsidRDefault="00E654D2" w:rsidP="00E654D2">
      <w:pPr>
        <w:rPr>
          <w:rFonts w:ascii="Times New Roman" w:hAnsi="Times New Roman"/>
          <w:b/>
          <w:sz w:val="28"/>
          <w:szCs w:val="28"/>
          <w:lang w:val="en-US"/>
        </w:rPr>
      </w:pPr>
      <w:r w:rsidRPr="00816019">
        <w:rPr>
          <w:rFonts w:ascii="Times New Roman" w:hAnsi="Times New Roman"/>
          <w:b/>
          <w:sz w:val="28"/>
          <w:szCs w:val="28"/>
          <w:lang w:val="en-US"/>
        </w:rPr>
        <w:t>QUESTION</w:t>
      </w:r>
    </w:p>
    <w:p w14:paraId="0E8DABFF" w14:textId="6F3C3002" w:rsidR="0067392E" w:rsidRPr="00816019" w:rsidRDefault="00E654D2" w:rsidP="00A16EF5">
      <w:pPr>
        <w:pStyle w:val="ListeParagraf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en-US"/>
        </w:rPr>
      </w:pPr>
      <w:r w:rsidRPr="00816019">
        <w:rPr>
          <w:rFonts w:ascii="Times New Roman" w:hAnsi="Times New Roman"/>
          <w:b/>
          <w:iCs/>
          <w:sz w:val="24"/>
          <w:szCs w:val="24"/>
          <w:lang w:val="en-US"/>
        </w:rPr>
        <w:t>What is geno</w:t>
      </w:r>
      <w:r w:rsidR="00A16EF5" w:rsidRPr="00816019">
        <w:rPr>
          <w:rFonts w:ascii="Times New Roman" w:hAnsi="Times New Roman"/>
          <w:b/>
          <w:iCs/>
          <w:sz w:val="24"/>
          <w:szCs w:val="24"/>
          <w:lang w:val="en-US"/>
        </w:rPr>
        <w:t>mics? Why genomic studies are important?</w:t>
      </w:r>
    </w:p>
    <w:sectPr w:rsidR="0067392E" w:rsidRPr="00816019" w:rsidSect="000E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65E9"/>
    <w:multiLevelType w:val="hybridMultilevel"/>
    <w:tmpl w:val="C038B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8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01"/>
    <w:rsid w:val="000B2801"/>
    <w:rsid w:val="00145F88"/>
    <w:rsid w:val="001C3755"/>
    <w:rsid w:val="002A5BEE"/>
    <w:rsid w:val="00332A54"/>
    <w:rsid w:val="00365ABA"/>
    <w:rsid w:val="003C0B33"/>
    <w:rsid w:val="00493F0E"/>
    <w:rsid w:val="004B58F0"/>
    <w:rsid w:val="00606DF4"/>
    <w:rsid w:val="0067392E"/>
    <w:rsid w:val="00691D94"/>
    <w:rsid w:val="00704390"/>
    <w:rsid w:val="007C57C9"/>
    <w:rsid w:val="00816019"/>
    <w:rsid w:val="008B3C6D"/>
    <w:rsid w:val="009034FE"/>
    <w:rsid w:val="009171F4"/>
    <w:rsid w:val="0092609F"/>
    <w:rsid w:val="00A16EF5"/>
    <w:rsid w:val="00B542F3"/>
    <w:rsid w:val="00BE765B"/>
    <w:rsid w:val="00C1071F"/>
    <w:rsid w:val="00CE70C8"/>
    <w:rsid w:val="00E44305"/>
    <w:rsid w:val="00E654D2"/>
    <w:rsid w:val="00E82792"/>
    <w:rsid w:val="00EB148E"/>
    <w:rsid w:val="00ED1E19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20AF4"/>
  <w14:discardImageEditingData/>
  <w14:defaultImageDpi w14:val="32767"/>
  <w15:chartTrackingRefBased/>
  <w15:docId w15:val="{A39AA7A4-8A29-4217-9C0C-FB66611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9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FD270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A1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25</cp:revision>
  <dcterms:created xsi:type="dcterms:W3CDTF">2022-12-28T10:46:00Z</dcterms:created>
  <dcterms:modified xsi:type="dcterms:W3CDTF">2024-01-10T13:48:00Z</dcterms:modified>
</cp:coreProperties>
</file>